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24" w:rsidRDefault="00307F24" w:rsidP="00307F24">
      <w:pPr>
        <w:spacing w:after="0"/>
        <w:jc w:val="center"/>
        <w:rPr>
          <w:sz w:val="28"/>
          <w:szCs w:val="28"/>
        </w:rPr>
      </w:pPr>
      <w:r w:rsidRPr="00307F24">
        <w:rPr>
          <w:sz w:val="28"/>
          <w:szCs w:val="28"/>
        </w:rPr>
        <w:t>Пути достижения биологического прогресса</w:t>
      </w:r>
    </w:p>
    <w:p w:rsidR="00307F24" w:rsidRPr="00307F24" w:rsidRDefault="00307F24" w:rsidP="00307F24">
      <w:pPr>
        <w:spacing w:after="0"/>
        <w:rPr>
          <w:i/>
          <w:sz w:val="24"/>
          <w:szCs w:val="24"/>
        </w:rPr>
      </w:pPr>
      <w:r w:rsidRPr="00307F24">
        <w:rPr>
          <w:i/>
          <w:sz w:val="24"/>
          <w:szCs w:val="24"/>
        </w:rPr>
        <w:t>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2052"/>
        <w:gridCol w:w="2075"/>
        <w:gridCol w:w="2053"/>
        <w:gridCol w:w="2050"/>
      </w:tblGrid>
      <w:tr w:rsidR="00307F24" w:rsidTr="00307F24">
        <w:tc>
          <w:tcPr>
            <w:tcW w:w="2049" w:type="dxa"/>
          </w:tcPr>
          <w:p w:rsidR="00307F24" w:rsidRPr="00307F24" w:rsidRDefault="00307F24" w:rsidP="00307F24">
            <w:pPr>
              <w:jc w:val="center"/>
              <w:rPr>
                <w:b/>
                <w:i/>
                <w:sz w:val="24"/>
                <w:szCs w:val="24"/>
              </w:rPr>
            </w:pPr>
            <w:r w:rsidRPr="00307F24">
              <w:rPr>
                <w:b/>
                <w:i/>
                <w:sz w:val="24"/>
                <w:szCs w:val="24"/>
              </w:rPr>
              <w:t>Пути</w:t>
            </w:r>
          </w:p>
        </w:tc>
        <w:tc>
          <w:tcPr>
            <w:tcW w:w="2052" w:type="dxa"/>
          </w:tcPr>
          <w:p w:rsidR="00307F24" w:rsidRPr="00307F24" w:rsidRDefault="00307F24" w:rsidP="00307F24">
            <w:pPr>
              <w:jc w:val="center"/>
              <w:rPr>
                <w:b/>
                <w:i/>
                <w:sz w:val="24"/>
                <w:szCs w:val="24"/>
              </w:rPr>
            </w:pPr>
            <w:r w:rsidRPr="00307F24">
              <w:rPr>
                <w:b/>
                <w:i/>
                <w:sz w:val="24"/>
                <w:szCs w:val="24"/>
              </w:rPr>
              <w:t>Адаптации</w:t>
            </w:r>
          </w:p>
        </w:tc>
        <w:tc>
          <w:tcPr>
            <w:tcW w:w="2075" w:type="dxa"/>
          </w:tcPr>
          <w:p w:rsidR="00307F24" w:rsidRPr="00307F24" w:rsidRDefault="00307F24" w:rsidP="00307F24">
            <w:pPr>
              <w:jc w:val="center"/>
              <w:rPr>
                <w:b/>
                <w:i/>
                <w:sz w:val="24"/>
                <w:szCs w:val="24"/>
              </w:rPr>
            </w:pPr>
            <w:r w:rsidRPr="00307F24">
              <w:rPr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2053" w:type="dxa"/>
          </w:tcPr>
          <w:p w:rsidR="00307F24" w:rsidRPr="00307F24" w:rsidRDefault="00307F24" w:rsidP="00307F24">
            <w:pPr>
              <w:jc w:val="center"/>
              <w:rPr>
                <w:b/>
                <w:i/>
                <w:sz w:val="24"/>
                <w:szCs w:val="24"/>
              </w:rPr>
            </w:pPr>
            <w:r w:rsidRPr="00307F24">
              <w:rPr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2050" w:type="dxa"/>
          </w:tcPr>
          <w:p w:rsidR="00307F24" w:rsidRPr="00307F24" w:rsidRDefault="00307F24" w:rsidP="00307F24">
            <w:pPr>
              <w:jc w:val="center"/>
              <w:rPr>
                <w:b/>
                <w:i/>
                <w:sz w:val="24"/>
                <w:szCs w:val="24"/>
              </w:rPr>
            </w:pPr>
            <w:r w:rsidRPr="00307F24">
              <w:rPr>
                <w:b/>
                <w:i/>
                <w:sz w:val="24"/>
                <w:szCs w:val="24"/>
              </w:rPr>
              <w:t>Примеры</w:t>
            </w:r>
          </w:p>
        </w:tc>
      </w:tr>
      <w:tr w:rsidR="00307F24" w:rsidTr="00307F24">
        <w:tc>
          <w:tcPr>
            <w:tcW w:w="2049" w:type="dxa"/>
          </w:tcPr>
          <w:p w:rsidR="00307F24" w:rsidRPr="00307F24" w:rsidRDefault="00307F24" w:rsidP="00307F24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Арогенез</w:t>
            </w:r>
          </w:p>
        </w:tc>
        <w:tc>
          <w:tcPr>
            <w:tcW w:w="2052" w:type="dxa"/>
          </w:tcPr>
          <w:p w:rsidR="00307F24" w:rsidRPr="00307F24" w:rsidRDefault="00307F24" w:rsidP="00307F24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Ароморфоз</w:t>
            </w:r>
          </w:p>
        </w:tc>
        <w:tc>
          <w:tcPr>
            <w:tcW w:w="2075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053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2050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307F24" w:rsidTr="00307F24">
        <w:tc>
          <w:tcPr>
            <w:tcW w:w="2049" w:type="dxa"/>
          </w:tcPr>
          <w:p w:rsidR="00307F24" w:rsidRPr="00307F24" w:rsidRDefault="00307F24" w:rsidP="00307F24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Аллогенез</w:t>
            </w:r>
          </w:p>
        </w:tc>
        <w:tc>
          <w:tcPr>
            <w:tcW w:w="2052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2075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053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2050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307F24" w:rsidTr="00307F24">
        <w:tc>
          <w:tcPr>
            <w:tcW w:w="2049" w:type="dxa"/>
          </w:tcPr>
          <w:p w:rsidR="00307F24" w:rsidRPr="00307F24" w:rsidRDefault="00307F24" w:rsidP="00307F24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Катагенез</w:t>
            </w:r>
          </w:p>
        </w:tc>
        <w:tc>
          <w:tcPr>
            <w:tcW w:w="2052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075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053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050" w:type="dxa"/>
          </w:tcPr>
          <w:p w:rsidR="00307F24" w:rsidRDefault="00307F24" w:rsidP="00307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</w:tbl>
    <w:p w:rsidR="00307F24" w:rsidRDefault="00307F24" w:rsidP="00307F24">
      <w:pPr>
        <w:spacing w:after="0"/>
        <w:jc w:val="center"/>
        <w:rPr>
          <w:i/>
          <w:sz w:val="24"/>
          <w:szCs w:val="24"/>
        </w:rPr>
      </w:pPr>
    </w:p>
    <w:p w:rsidR="00307F24" w:rsidRDefault="00307F24" w:rsidP="00307F24">
      <w:pPr>
        <w:spacing w:after="0"/>
        <w:jc w:val="center"/>
        <w:rPr>
          <w:i/>
          <w:sz w:val="24"/>
          <w:szCs w:val="24"/>
        </w:rPr>
      </w:pPr>
    </w:p>
    <w:p w:rsidR="00307F24" w:rsidRDefault="00307F24" w:rsidP="00307F24">
      <w:pPr>
        <w:spacing w:after="0"/>
        <w:jc w:val="center"/>
        <w:rPr>
          <w:i/>
          <w:sz w:val="24"/>
          <w:szCs w:val="24"/>
        </w:rPr>
      </w:pPr>
    </w:p>
    <w:p w:rsidR="00307F24" w:rsidRPr="00307F24" w:rsidRDefault="00307F24" w:rsidP="00307F24">
      <w:pPr>
        <w:spacing w:after="0"/>
        <w:jc w:val="center"/>
        <w:rPr>
          <w:i/>
          <w:sz w:val="24"/>
          <w:szCs w:val="24"/>
        </w:rPr>
      </w:pPr>
      <w:bookmarkStart w:id="0" w:name="_GoBack"/>
      <w:bookmarkEnd w:id="0"/>
      <w:r w:rsidRPr="00307F24">
        <w:rPr>
          <w:i/>
          <w:sz w:val="24"/>
          <w:szCs w:val="24"/>
        </w:rPr>
        <w:t>Дополнительная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7F24" w:rsidRPr="00307F24" w:rsidTr="004A167C">
        <w:tc>
          <w:tcPr>
            <w:tcW w:w="9571" w:type="dxa"/>
            <w:gridSpan w:val="3"/>
          </w:tcPr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ПУТИ ЭВОЛЮЦИИ</w:t>
            </w:r>
          </w:p>
        </w:tc>
      </w:tr>
      <w:tr w:rsidR="00307F24" w:rsidRPr="00307F24" w:rsidTr="004A167C">
        <w:tc>
          <w:tcPr>
            <w:tcW w:w="3190" w:type="dxa"/>
          </w:tcPr>
          <w:p w:rsidR="00307F24" w:rsidRPr="00307F24" w:rsidRDefault="00307F24" w:rsidP="004A167C">
            <w:pPr>
              <w:jc w:val="center"/>
              <w:rPr>
                <w:b/>
                <w:sz w:val="24"/>
                <w:szCs w:val="24"/>
              </w:rPr>
            </w:pPr>
            <w:r w:rsidRPr="00307F24">
              <w:rPr>
                <w:b/>
                <w:sz w:val="24"/>
                <w:szCs w:val="24"/>
              </w:rPr>
              <w:t>Арогенез</w:t>
            </w:r>
          </w:p>
        </w:tc>
        <w:tc>
          <w:tcPr>
            <w:tcW w:w="3190" w:type="dxa"/>
          </w:tcPr>
          <w:p w:rsidR="00307F24" w:rsidRPr="00307F24" w:rsidRDefault="00307F24" w:rsidP="004A167C">
            <w:pPr>
              <w:jc w:val="center"/>
              <w:rPr>
                <w:b/>
                <w:sz w:val="24"/>
                <w:szCs w:val="24"/>
              </w:rPr>
            </w:pPr>
            <w:r w:rsidRPr="00307F24">
              <w:rPr>
                <w:b/>
                <w:sz w:val="24"/>
                <w:szCs w:val="24"/>
              </w:rPr>
              <w:t>Аллогенез</w:t>
            </w:r>
          </w:p>
        </w:tc>
        <w:tc>
          <w:tcPr>
            <w:tcW w:w="3191" w:type="dxa"/>
          </w:tcPr>
          <w:p w:rsidR="00307F24" w:rsidRPr="00307F24" w:rsidRDefault="00307F24" w:rsidP="004A167C">
            <w:pPr>
              <w:jc w:val="center"/>
              <w:rPr>
                <w:b/>
                <w:sz w:val="24"/>
                <w:szCs w:val="24"/>
              </w:rPr>
            </w:pPr>
            <w:r w:rsidRPr="00307F24">
              <w:rPr>
                <w:b/>
                <w:sz w:val="24"/>
                <w:szCs w:val="24"/>
              </w:rPr>
              <w:t>Катагенез</w:t>
            </w:r>
          </w:p>
        </w:tc>
      </w:tr>
      <w:tr w:rsidR="00307F24" w:rsidRPr="00307F24" w:rsidTr="004A167C"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 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Наблюдается при переходе организма в более </w:t>
            </w:r>
            <w:r w:rsidRPr="00307F24">
              <w:rPr>
                <w:i/>
                <w:sz w:val="24"/>
                <w:szCs w:val="24"/>
              </w:rPr>
              <w:t>неоднородную (усложненную)</w:t>
            </w:r>
            <w:r w:rsidRPr="00307F24">
              <w:rPr>
                <w:sz w:val="24"/>
                <w:szCs w:val="24"/>
              </w:rPr>
              <w:t xml:space="preserve"> среду обитания.</w:t>
            </w:r>
          </w:p>
        </w:tc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 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Наблюдается при переходе организма </w:t>
            </w:r>
            <w:r w:rsidRPr="00307F24">
              <w:rPr>
                <w:i/>
                <w:sz w:val="24"/>
                <w:szCs w:val="24"/>
              </w:rPr>
              <w:t xml:space="preserve">в новую среду </w:t>
            </w:r>
            <w:r w:rsidRPr="00307F24">
              <w:rPr>
                <w:sz w:val="24"/>
                <w:szCs w:val="24"/>
              </w:rPr>
              <w:t xml:space="preserve">обитания, </w:t>
            </w:r>
            <w:r w:rsidRPr="00307F24">
              <w:rPr>
                <w:i/>
                <w:sz w:val="24"/>
                <w:szCs w:val="24"/>
              </w:rPr>
              <w:t>равноценную</w:t>
            </w:r>
            <w:r w:rsidRPr="00307F24">
              <w:rPr>
                <w:sz w:val="24"/>
                <w:szCs w:val="24"/>
              </w:rPr>
              <w:t xml:space="preserve"> </w:t>
            </w:r>
            <w:proofErr w:type="gramStart"/>
            <w:r w:rsidRPr="00307F24">
              <w:rPr>
                <w:sz w:val="24"/>
                <w:szCs w:val="24"/>
              </w:rPr>
              <w:t>исходной</w:t>
            </w:r>
            <w:proofErr w:type="gramEnd"/>
            <w:r w:rsidRPr="00307F24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 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Наблюдается при переходе организма в новую </w:t>
            </w:r>
            <w:r w:rsidRPr="00307F24">
              <w:rPr>
                <w:i/>
                <w:sz w:val="24"/>
                <w:szCs w:val="24"/>
              </w:rPr>
              <w:t>более однородную (упрощенную</w:t>
            </w:r>
            <w:r w:rsidRPr="00307F24">
              <w:rPr>
                <w:sz w:val="24"/>
                <w:szCs w:val="24"/>
              </w:rPr>
              <w:t>) среду обитания.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</w:tc>
      </w:tr>
      <w:tr w:rsidR="00307F24" w:rsidRPr="00307F24" w:rsidTr="004A167C"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Сопровождается принципиальным </w:t>
            </w:r>
            <w:r w:rsidRPr="00307F24">
              <w:rPr>
                <w:i/>
                <w:sz w:val="24"/>
                <w:szCs w:val="24"/>
              </w:rPr>
              <w:t>повышением</w:t>
            </w:r>
            <w:r w:rsidRPr="00307F24">
              <w:rPr>
                <w:sz w:val="24"/>
                <w:szCs w:val="24"/>
              </w:rPr>
              <w:t xml:space="preserve"> общего уровня организации.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Общий уровень организации </w:t>
            </w:r>
            <w:r w:rsidRPr="00307F24">
              <w:rPr>
                <w:i/>
                <w:sz w:val="24"/>
                <w:szCs w:val="24"/>
              </w:rPr>
              <w:t>не изменяется</w:t>
            </w:r>
          </w:p>
        </w:tc>
        <w:tc>
          <w:tcPr>
            <w:tcW w:w="3191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Общий уровень организации, как правило, </w:t>
            </w:r>
            <w:r w:rsidRPr="00307F24">
              <w:rPr>
                <w:i/>
                <w:sz w:val="24"/>
                <w:szCs w:val="24"/>
              </w:rPr>
              <w:t>понижается.</w:t>
            </w:r>
          </w:p>
        </w:tc>
      </w:tr>
      <w:tr w:rsidR="00307F24" w:rsidRPr="00307F24" w:rsidTr="004A167C"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Новые признаки имеют </w:t>
            </w:r>
            <w:r w:rsidRPr="00307F24">
              <w:rPr>
                <w:i/>
                <w:sz w:val="24"/>
                <w:szCs w:val="24"/>
              </w:rPr>
              <w:t>широкое (общее)</w:t>
            </w:r>
            <w:r w:rsidRPr="00307F24">
              <w:rPr>
                <w:sz w:val="24"/>
                <w:szCs w:val="24"/>
              </w:rPr>
              <w:t xml:space="preserve"> приспособительное значение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 xml:space="preserve">Новые признаки являются </w:t>
            </w:r>
            <w:r w:rsidRPr="00307F24">
              <w:rPr>
                <w:i/>
                <w:sz w:val="24"/>
                <w:szCs w:val="24"/>
              </w:rPr>
              <w:t xml:space="preserve">частными приспособлениями </w:t>
            </w:r>
            <w:r w:rsidRPr="00307F24">
              <w:rPr>
                <w:sz w:val="24"/>
                <w:szCs w:val="24"/>
              </w:rPr>
              <w:t>к конкретным условиям среды обитания.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Новые признаки, как правило, имеют широкое значение</w:t>
            </w:r>
          </w:p>
        </w:tc>
      </w:tr>
      <w:tr w:rsidR="00307F24" w:rsidRPr="00307F24" w:rsidTr="004A167C">
        <w:tc>
          <w:tcPr>
            <w:tcW w:w="3190" w:type="dxa"/>
          </w:tcPr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Примеры: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половой процесс;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многоклеточность;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четырехкамерное сердце птиц и млекопитающих;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цветок и плод у растений.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Примеры: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разные формы клювов и ног у птиц;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роющие конечности крота;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Покровительственная окраска у лягушки.</w:t>
            </w:r>
          </w:p>
        </w:tc>
        <w:tc>
          <w:tcPr>
            <w:tcW w:w="3191" w:type="dxa"/>
          </w:tcPr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</w:p>
          <w:p w:rsidR="00307F24" w:rsidRPr="00307F24" w:rsidRDefault="00307F24" w:rsidP="004A167C">
            <w:pPr>
              <w:jc w:val="center"/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Примеры: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потеря пищеварительного канала у бычьего цепня;</w:t>
            </w:r>
          </w:p>
          <w:p w:rsidR="00307F24" w:rsidRPr="00307F24" w:rsidRDefault="00307F24" w:rsidP="004A167C">
            <w:pPr>
              <w:rPr>
                <w:sz w:val="24"/>
                <w:szCs w:val="24"/>
              </w:rPr>
            </w:pPr>
            <w:r w:rsidRPr="00307F24">
              <w:rPr>
                <w:sz w:val="24"/>
                <w:szCs w:val="24"/>
              </w:rPr>
              <w:t>- редукция хорды у взрослой асцидии.</w:t>
            </w:r>
          </w:p>
        </w:tc>
      </w:tr>
    </w:tbl>
    <w:p w:rsidR="00307F24" w:rsidRPr="00307F24" w:rsidRDefault="00307F24" w:rsidP="00307F24">
      <w:pPr>
        <w:jc w:val="center"/>
        <w:rPr>
          <w:sz w:val="24"/>
          <w:szCs w:val="24"/>
        </w:rPr>
      </w:pPr>
    </w:p>
    <w:sectPr w:rsidR="00307F24" w:rsidRPr="00307F24" w:rsidSect="00307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4"/>
    <w:rsid w:val="00307F24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2021-02-10T19:06:00Z</dcterms:created>
  <dcterms:modified xsi:type="dcterms:W3CDTF">2021-02-10T19:18:00Z</dcterms:modified>
</cp:coreProperties>
</file>